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A8E" w:rsidRPr="005727B6" w:rsidRDefault="00D96A8E" w:rsidP="00D96A8E">
      <w:pPr>
        <w:spacing w:before="73"/>
        <w:ind w:right="693"/>
        <w:jc w:val="center"/>
        <w:rPr>
          <w:b/>
          <w:sz w:val="24"/>
          <w:szCs w:val="24"/>
        </w:rPr>
      </w:pPr>
      <w:r w:rsidRPr="005727B6">
        <w:rPr>
          <w:b/>
          <w:sz w:val="24"/>
          <w:szCs w:val="24"/>
        </w:rPr>
        <w:t xml:space="preserve">Формы индикативных показателей  </w:t>
      </w:r>
    </w:p>
    <w:p w:rsidR="00D96A8E" w:rsidRPr="005727B6" w:rsidRDefault="00D96A8E" w:rsidP="00D96A8E">
      <w:pPr>
        <w:spacing w:before="73"/>
        <w:ind w:right="693"/>
        <w:jc w:val="center"/>
        <w:rPr>
          <w:b/>
          <w:sz w:val="24"/>
          <w:szCs w:val="24"/>
        </w:rPr>
      </w:pPr>
      <w:r w:rsidRPr="005727B6">
        <w:rPr>
          <w:b/>
          <w:sz w:val="24"/>
          <w:szCs w:val="24"/>
        </w:rPr>
        <w:t>для руководителей центров образования «Точка роста»</w:t>
      </w:r>
      <w:r>
        <w:rPr>
          <w:b/>
          <w:sz w:val="24"/>
          <w:szCs w:val="24"/>
        </w:rPr>
        <w:t xml:space="preserve"> 2025г.</w:t>
      </w:r>
    </w:p>
    <w:p w:rsidR="00D96A8E" w:rsidRPr="00283B8B" w:rsidRDefault="00D96A8E" w:rsidP="00D96A8E">
      <w:pPr>
        <w:tabs>
          <w:tab w:val="left" w:pos="10490"/>
        </w:tabs>
        <w:spacing w:before="73"/>
        <w:ind w:right="693"/>
        <w:jc w:val="right"/>
        <w:rPr>
          <w:sz w:val="20"/>
          <w:szCs w:val="20"/>
        </w:rPr>
      </w:pPr>
      <w:r w:rsidRPr="00283B8B">
        <w:rPr>
          <w:sz w:val="20"/>
          <w:szCs w:val="20"/>
        </w:rPr>
        <w:t>Приложение</w:t>
      </w:r>
      <w:r w:rsidRPr="00283B8B">
        <w:rPr>
          <w:spacing w:val="-2"/>
          <w:sz w:val="20"/>
          <w:szCs w:val="20"/>
        </w:rPr>
        <w:t xml:space="preserve"> </w:t>
      </w:r>
      <w:r w:rsidRPr="00283B8B">
        <w:rPr>
          <w:sz w:val="20"/>
          <w:szCs w:val="20"/>
        </w:rPr>
        <w:t xml:space="preserve">1 </w:t>
      </w:r>
    </w:p>
    <w:p w:rsidR="00D96A8E" w:rsidRPr="00283B8B" w:rsidRDefault="00D96A8E" w:rsidP="00D96A8E">
      <w:pPr>
        <w:tabs>
          <w:tab w:val="left" w:pos="7938"/>
          <w:tab w:val="left" w:pos="10490"/>
        </w:tabs>
        <w:spacing w:before="73"/>
        <w:ind w:right="428"/>
        <w:jc w:val="right"/>
        <w:rPr>
          <w:sz w:val="20"/>
          <w:szCs w:val="20"/>
        </w:rPr>
      </w:pPr>
      <w:r w:rsidRPr="00283B8B">
        <w:rPr>
          <w:i/>
          <w:sz w:val="20"/>
          <w:szCs w:val="20"/>
        </w:rPr>
        <w:t xml:space="preserve">(в формате </w:t>
      </w:r>
      <w:r w:rsidRPr="00283B8B">
        <w:rPr>
          <w:i/>
          <w:sz w:val="20"/>
          <w:szCs w:val="20"/>
          <w:lang w:val="en-US"/>
        </w:rPr>
        <w:t>Word</w:t>
      </w:r>
      <w:r w:rsidRPr="00283B8B">
        <w:rPr>
          <w:i/>
          <w:sz w:val="20"/>
          <w:szCs w:val="20"/>
        </w:rPr>
        <w:t>)</w:t>
      </w:r>
    </w:p>
    <w:p w:rsidR="00D96A8E" w:rsidRPr="004E7E3C" w:rsidRDefault="00D96A8E" w:rsidP="00D96A8E">
      <w:pPr>
        <w:tabs>
          <w:tab w:val="left" w:pos="6899"/>
        </w:tabs>
        <w:spacing w:before="4"/>
        <w:ind w:left="938" w:right="1258" w:firstLine="129"/>
        <w:jc w:val="center"/>
        <w:rPr>
          <w:b/>
          <w:color w:val="2C2C2D"/>
          <w:sz w:val="24"/>
          <w:szCs w:val="24"/>
        </w:rPr>
      </w:pPr>
    </w:p>
    <w:p w:rsidR="00D96A8E" w:rsidRDefault="00D96A8E" w:rsidP="00D96A8E">
      <w:pPr>
        <w:tabs>
          <w:tab w:val="left" w:pos="6899"/>
        </w:tabs>
        <w:spacing w:before="4"/>
        <w:ind w:left="938" w:right="1258" w:firstLine="129"/>
        <w:jc w:val="center"/>
        <w:rPr>
          <w:b/>
          <w:i/>
          <w:color w:val="2C2C2D"/>
        </w:rPr>
      </w:pPr>
      <w:r w:rsidRPr="004E7E3C">
        <w:rPr>
          <w:b/>
          <w:color w:val="2C2C2D"/>
        </w:rPr>
        <w:t>Отчет</w:t>
      </w:r>
      <w:r w:rsidRPr="004E7E3C">
        <w:rPr>
          <w:b/>
          <w:color w:val="2C2C2D"/>
          <w:spacing w:val="-2"/>
        </w:rPr>
        <w:t xml:space="preserve"> </w:t>
      </w:r>
      <w:r w:rsidRPr="004E7E3C">
        <w:rPr>
          <w:b/>
          <w:color w:val="2C2C2D"/>
        </w:rPr>
        <w:t>Центра</w:t>
      </w:r>
      <w:r w:rsidRPr="004E7E3C">
        <w:rPr>
          <w:b/>
          <w:color w:val="2C2C2D"/>
          <w:spacing w:val="-3"/>
        </w:rPr>
        <w:t xml:space="preserve"> </w:t>
      </w:r>
      <w:r w:rsidRPr="004E7E3C">
        <w:rPr>
          <w:b/>
          <w:color w:val="2C2C2D"/>
        </w:rPr>
        <w:t>образования</w:t>
      </w:r>
      <w:r w:rsidRPr="004E7E3C">
        <w:rPr>
          <w:b/>
          <w:color w:val="2C2C2D"/>
          <w:spacing w:val="-3"/>
        </w:rPr>
        <w:t xml:space="preserve"> </w:t>
      </w:r>
      <w:r w:rsidRPr="004E7E3C">
        <w:rPr>
          <w:b/>
          <w:color w:val="2C2C2D"/>
        </w:rPr>
        <w:t>«Точка</w:t>
      </w:r>
      <w:r w:rsidRPr="004E7E3C">
        <w:rPr>
          <w:b/>
          <w:color w:val="2C2C2D"/>
          <w:spacing w:val="-1"/>
        </w:rPr>
        <w:t xml:space="preserve"> </w:t>
      </w:r>
      <w:r w:rsidRPr="004E7E3C">
        <w:rPr>
          <w:b/>
          <w:color w:val="2C2C2D"/>
        </w:rPr>
        <w:t>роста» -</w:t>
      </w:r>
      <w:r w:rsidRPr="004E7E3C">
        <w:rPr>
          <w:b/>
          <w:color w:val="2C2C2D"/>
          <w:spacing w:val="-2"/>
        </w:rPr>
        <w:t xml:space="preserve"> </w:t>
      </w:r>
      <w:r w:rsidRPr="004E7E3C">
        <w:rPr>
          <w:b/>
          <w:color w:val="2C2C2D"/>
        </w:rPr>
        <w:t>20</w:t>
      </w:r>
      <w:r>
        <w:rPr>
          <w:b/>
          <w:color w:val="2C2C2D"/>
        </w:rPr>
        <w:t>22</w:t>
      </w:r>
      <w:r w:rsidRPr="004E7E3C">
        <w:rPr>
          <w:b/>
          <w:color w:val="2C2C2D"/>
        </w:rPr>
        <w:t xml:space="preserve">г. </w:t>
      </w:r>
    </w:p>
    <w:p w:rsidR="00D96A8E" w:rsidRPr="004E7E3C" w:rsidRDefault="00D96A8E" w:rsidP="00D96A8E">
      <w:pPr>
        <w:tabs>
          <w:tab w:val="left" w:pos="6899"/>
        </w:tabs>
        <w:spacing w:before="4"/>
        <w:ind w:left="938" w:right="1258" w:firstLine="129"/>
        <w:jc w:val="center"/>
        <w:rPr>
          <w:b/>
        </w:rPr>
      </w:pPr>
      <w:r w:rsidRPr="004E7E3C">
        <w:rPr>
          <w:b/>
          <w:color w:val="2C2C2D"/>
        </w:rPr>
        <w:t xml:space="preserve">по достижению </w:t>
      </w:r>
      <w:r w:rsidRPr="004E7E3C">
        <w:rPr>
          <w:b/>
        </w:rPr>
        <w:t>индикативных показателей результативности</w:t>
      </w:r>
      <w:r w:rsidRPr="004E7E3C">
        <w:rPr>
          <w:b/>
          <w:spacing w:val="-67"/>
        </w:rPr>
        <w:t xml:space="preserve"> </w:t>
      </w:r>
      <w:r>
        <w:rPr>
          <w:b/>
          <w:spacing w:val="-67"/>
        </w:rPr>
        <w:t xml:space="preserve">   </w:t>
      </w:r>
      <w:r w:rsidRPr="004E7E3C">
        <w:rPr>
          <w:b/>
        </w:rPr>
        <w:t>деятельности</w:t>
      </w:r>
    </w:p>
    <w:p w:rsidR="00D96A8E" w:rsidRDefault="00D96A8E" w:rsidP="00D96A8E">
      <w:pPr>
        <w:tabs>
          <w:tab w:val="left" w:pos="1854"/>
        </w:tabs>
        <w:spacing w:line="273" w:lineRule="exact"/>
        <w:ind w:right="318"/>
        <w:jc w:val="center"/>
        <w:rPr>
          <w:b/>
          <w:i/>
        </w:rPr>
      </w:pPr>
      <w:r w:rsidRPr="00BF6CF5">
        <w:rPr>
          <w:b/>
          <w:color w:val="2C2C2D"/>
          <w:u w:val="single" w:color="2B2B2C"/>
        </w:rPr>
        <w:t>Приаргунски</w:t>
      </w:r>
      <w:proofErr w:type="gramStart"/>
      <w:r w:rsidRPr="00BF6CF5">
        <w:rPr>
          <w:b/>
          <w:color w:val="2C2C2D"/>
          <w:u w:val="single" w:color="2B2B2C"/>
        </w:rPr>
        <w:t>й</w:t>
      </w:r>
      <w:r w:rsidRPr="004E7E3C">
        <w:rPr>
          <w:b/>
          <w:i/>
          <w:color w:val="2C2C2D"/>
        </w:rPr>
        <w:t>(</w:t>
      </w:r>
      <w:proofErr w:type="gramEnd"/>
      <w:r w:rsidRPr="004E7E3C">
        <w:rPr>
          <w:b/>
          <w:i/>
          <w:color w:val="2C2C2D"/>
        </w:rPr>
        <w:t>муниципальный</w:t>
      </w:r>
      <w:r w:rsidRPr="004E7E3C">
        <w:rPr>
          <w:b/>
          <w:i/>
          <w:color w:val="2C2C2D"/>
          <w:spacing w:val="-3"/>
        </w:rPr>
        <w:t xml:space="preserve"> </w:t>
      </w:r>
      <w:r w:rsidRPr="004E7E3C">
        <w:rPr>
          <w:b/>
          <w:i/>
          <w:color w:val="2C2C2D"/>
        </w:rPr>
        <w:t>район)</w:t>
      </w:r>
    </w:p>
    <w:p w:rsidR="00D96A8E" w:rsidRDefault="00D96A8E" w:rsidP="00D96A8E">
      <w:pPr>
        <w:tabs>
          <w:tab w:val="left" w:pos="1854"/>
        </w:tabs>
        <w:spacing w:line="273" w:lineRule="exact"/>
        <w:ind w:right="318"/>
        <w:jc w:val="center"/>
        <w:rPr>
          <w:b/>
        </w:rPr>
      </w:pPr>
      <w:r>
        <w:rPr>
          <w:b/>
        </w:rPr>
        <w:t>Муниципальное бюдже</w:t>
      </w:r>
      <w:r w:rsidRPr="00BF6CF5">
        <w:rPr>
          <w:b/>
        </w:rPr>
        <w:t xml:space="preserve">тное общеобразовательное учреждение </w:t>
      </w:r>
    </w:p>
    <w:p w:rsidR="00D96A8E" w:rsidRPr="00BF6CF5" w:rsidRDefault="00D96A8E" w:rsidP="00D96A8E">
      <w:pPr>
        <w:tabs>
          <w:tab w:val="left" w:pos="1854"/>
        </w:tabs>
        <w:spacing w:line="273" w:lineRule="exact"/>
        <w:ind w:right="318"/>
        <w:jc w:val="center"/>
        <w:rPr>
          <w:b/>
        </w:rPr>
      </w:pPr>
      <w:r w:rsidRPr="00BF6CF5">
        <w:rPr>
          <w:b/>
        </w:rPr>
        <w:t>Пограничнинская средняя общеобразовател</w:t>
      </w:r>
      <w:r>
        <w:rPr>
          <w:b/>
        </w:rPr>
        <w:t>ь</w:t>
      </w:r>
      <w:r w:rsidRPr="00BF6CF5">
        <w:rPr>
          <w:b/>
        </w:rPr>
        <w:t>ная школа</w:t>
      </w:r>
    </w:p>
    <w:p w:rsidR="00D96A8E" w:rsidRPr="00D96A8E" w:rsidRDefault="00D96A8E" w:rsidP="00D96A8E">
      <w:pPr>
        <w:tabs>
          <w:tab w:val="left" w:pos="2871"/>
        </w:tabs>
        <w:ind w:right="315"/>
        <w:jc w:val="center"/>
        <w:rPr>
          <w:b/>
          <w:color w:val="2C2C2D"/>
          <w:u w:val="single"/>
        </w:rPr>
      </w:pPr>
      <w:r w:rsidRPr="00D96A8E">
        <w:rPr>
          <w:b/>
          <w:color w:val="2C2C2D"/>
          <w:u w:val="single"/>
        </w:rPr>
        <w:t>по</w:t>
      </w:r>
      <w:r w:rsidRPr="00D96A8E">
        <w:rPr>
          <w:b/>
          <w:color w:val="2C2C2D"/>
          <w:spacing w:val="-2"/>
          <w:u w:val="single"/>
        </w:rPr>
        <w:t xml:space="preserve"> </w:t>
      </w:r>
      <w:r w:rsidRPr="00D96A8E">
        <w:rPr>
          <w:b/>
          <w:color w:val="2C2C2D"/>
          <w:u w:val="single"/>
        </w:rPr>
        <w:t>состоянию</w:t>
      </w:r>
      <w:r w:rsidRPr="00D96A8E">
        <w:rPr>
          <w:b/>
          <w:color w:val="2C2C2D"/>
          <w:spacing w:val="-2"/>
          <w:u w:val="single"/>
        </w:rPr>
        <w:t xml:space="preserve"> </w:t>
      </w:r>
      <w:r w:rsidRPr="00D96A8E">
        <w:rPr>
          <w:b/>
          <w:color w:val="2C2C2D"/>
          <w:u w:val="single"/>
        </w:rPr>
        <w:t>на  март</w:t>
      </w:r>
      <w:r>
        <w:rPr>
          <w:b/>
          <w:color w:val="2C2C2D"/>
          <w:u w:val="single"/>
        </w:rPr>
        <w:t xml:space="preserve">  2025</w:t>
      </w:r>
      <w:r w:rsidRPr="00D96A8E">
        <w:rPr>
          <w:b/>
          <w:color w:val="2C2C2D"/>
          <w:u w:val="single"/>
        </w:rPr>
        <w:t>г.</w:t>
      </w:r>
    </w:p>
    <w:p w:rsidR="00D96A8E" w:rsidRPr="004E7E3C" w:rsidRDefault="00D96A8E" w:rsidP="00D96A8E">
      <w:pPr>
        <w:tabs>
          <w:tab w:val="left" w:pos="2871"/>
        </w:tabs>
        <w:ind w:right="315"/>
        <w:jc w:val="center"/>
        <w:rPr>
          <w:b/>
          <w:i/>
        </w:rPr>
      </w:pPr>
    </w:p>
    <w:p w:rsidR="00D96A8E" w:rsidRPr="00C42297" w:rsidRDefault="00D96A8E" w:rsidP="00D96A8E">
      <w:pPr>
        <w:pStyle w:val="2"/>
        <w:spacing w:before="1"/>
        <w:ind w:left="0" w:right="1496"/>
        <w:rPr>
          <w:sz w:val="24"/>
          <w:szCs w:val="24"/>
        </w:rPr>
      </w:pPr>
      <w:r w:rsidRPr="00C42297">
        <w:rPr>
          <w:sz w:val="24"/>
          <w:szCs w:val="24"/>
        </w:rPr>
        <w:t>Индикативные</w:t>
      </w:r>
      <w:r w:rsidRPr="00C42297">
        <w:rPr>
          <w:spacing w:val="-4"/>
          <w:sz w:val="24"/>
          <w:szCs w:val="24"/>
        </w:rPr>
        <w:t xml:space="preserve"> </w:t>
      </w:r>
      <w:r w:rsidRPr="00C42297">
        <w:rPr>
          <w:sz w:val="24"/>
          <w:szCs w:val="24"/>
        </w:rPr>
        <w:t>показатели</w:t>
      </w:r>
      <w:r w:rsidRPr="00C42297">
        <w:rPr>
          <w:spacing w:val="-4"/>
          <w:sz w:val="24"/>
          <w:szCs w:val="24"/>
        </w:rPr>
        <w:t xml:space="preserve"> </w:t>
      </w:r>
      <w:r w:rsidRPr="00C42297">
        <w:rPr>
          <w:sz w:val="24"/>
          <w:szCs w:val="24"/>
        </w:rPr>
        <w:t>результативности</w:t>
      </w:r>
      <w:r w:rsidRPr="00C42297">
        <w:rPr>
          <w:spacing w:val="-4"/>
          <w:sz w:val="24"/>
          <w:szCs w:val="24"/>
        </w:rPr>
        <w:t xml:space="preserve"> </w:t>
      </w:r>
      <w:r w:rsidRPr="00C42297">
        <w:rPr>
          <w:sz w:val="24"/>
          <w:szCs w:val="24"/>
        </w:rPr>
        <w:t>деятельности</w:t>
      </w:r>
    </w:p>
    <w:p w:rsidR="00D96A8E" w:rsidRPr="00C42297" w:rsidRDefault="00D96A8E" w:rsidP="00D96A8E">
      <w:pPr>
        <w:spacing w:before="2" w:line="322" w:lineRule="exact"/>
        <w:ind w:left="374" w:right="693"/>
        <w:jc w:val="center"/>
        <w:rPr>
          <w:sz w:val="24"/>
          <w:szCs w:val="24"/>
        </w:rPr>
      </w:pPr>
      <w:r w:rsidRPr="00C42297">
        <w:rPr>
          <w:sz w:val="24"/>
          <w:szCs w:val="24"/>
        </w:rPr>
        <w:t>Центров</w:t>
      </w:r>
      <w:r w:rsidRPr="00C42297">
        <w:rPr>
          <w:spacing w:val="-6"/>
          <w:sz w:val="24"/>
          <w:szCs w:val="24"/>
        </w:rPr>
        <w:t xml:space="preserve"> </w:t>
      </w:r>
      <w:r w:rsidRPr="00C42297">
        <w:rPr>
          <w:sz w:val="24"/>
          <w:szCs w:val="24"/>
        </w:rPr>
        <w:t>образования</w:t>
      </w:r>
      <w:r w:rsidRPr="00C42297">
        <w:rPr>
          <w:spacing w:val="-4"/>
          <w:sz w:val="24"/>
          <w:szCs w:val="24"/>
        </w:rPr>
        <w:t xml:space="preserve"> </w:t>
      </w:r>
      <w:proofErr w:type="spellStart"/>
      <w:proofErr w:type="gramStart"/>
      <w:r w:rsidRPr="00C42297">
        <w:rPr>
          <w:sz w:val="24"/>
          <w:szCs w:val="24"/>
        </w:rPr>
        <w:t>естественно-научной</w:t>
      </w:r>
      <w:proofErr w:type="spellEnd"/>
      <w:proofErr w:type="gramEnd"/>
      <w:r w:rsidRPr="00C42297">
        <w:rPr>
          <w:spacing w:val="-7"/>
          <w:sz w:val="24"/>
          <w:szCs w:val="24"/>
        </w:rPr>
        <w:t xml:space="preserve"> </w:t>
      </w:r>
      <w:r w:rsidRPr="00C42297">
        <w:rPr>
          <w:sz w:val="24"/>
          <w:szCs w:val="24"/>
        </w:rPr>
        <w:t>и</w:t>
      </w:r>
      <w:r w:rsidRPr="00C42297">
        <w:rPr>
          <w:spacing w:val="-4"/>
          <w:sz w:val="24"/>
          <w:szCs w:val="24"/>
        </w:rPr>
        <w:t xml:space="preserve"> </w:t>
      </w:r>
      <w:r w:rsidRPr="00C42297">
        <w:rPr>
          <w:sz w:val="24"/>
          <w:szCs w:val="24"/>
        </w:rPr>
        <w:t>технологической</w:t>
      </w:r>
      <w:r w:rsidRPr="00C42297">
        <w:rPr>
          <w:spacing w:val="-2"/>
          <w:sz w:val="24"/>
          <w:szCs w:val="24"/>
        </w:rPr>
        <w:t xml:space="preserve"> </w:t>
      </w:r>
      <w:r w:rsidRPr="00C42297">
        <w:rPr>
          <w:sz w:val="24"/>
          <w:szCs w:val="24"/>
        </w:rPr>
        <w:t>направленности</w:t>
      </w:r>
    </w:p>
    <w:p w:rsidR="00D96A8E" w:rsidRPr="00C42297" w:rsidRDefault="00D96A8E" w:rsidP="00D96A8E">
      <w:pPr>
        <w:pStyle w:val="2"/>
        <w:ind w:right="1561"/>
        <w:rPr>
          <w:sz w:val="24"/>
          <w:szCs w:val="24"/>
        </w:rPr>
      </w:pPr>
      <w:r w:rsidRPr="00C42297">
        <w:rPr>
          <w:sz w:val="24"/>
          <w:szCs w:val="24"/>
        </w:rPr>
        <w:t>«Точка</w:t>
      </w:r>
      <w:r w:rsidRPr="00C42297">
        <w:rPr>
          <w:spacing w:val="-3"/>
          <w:sz w:val="24"/>
          <w:szCs w:val="24"/>
        </w:rPr>
        <w:t xml:space="preserve"> </w:t>
      </w:r>
      <w:r w:rsidRPr="00C42297">
        <w:rPr>
          <w:sz w:val="24"/>
          <w:szCs w:val="24"/>
        </w:rPr>
        <w:t>роста»,</w:t>
      </w:r>
      <w:r w:rsidRPr="00C42297">
        <w:rPr>
          <w:spacing w:val="-3"/>
          <w:sz w:val="24"/>
          <w:szCs w:val="24"/>
        </w:rPr>
        <w:t xml:space="preserve"> </w:t>
      </w:r>
      <w:r w:rsidRPr="00C42297">
        <w:rPr>
          <w:sz w:val="24"/>
          <w:szCs w:val="24"/>
        </w:rPr>
        <w:t>созданных</w:t>
      </w:r>
      <w:r w:rsidRPr="00C42297">
        <w:rPr>
          <w:spacing w:val="-1"/>
          <w:sz w:val="24"/>
          <w:szCs w:val="24"/>
        </w:rPr>
        <w:t xml:space="preserve"> </w:t>
      </w:r>
      <w:r w:rsidRPr="00C42297">
        <w:rPr>
          <w:sz w:val="24"/>
          <w:szCs w:val="24"/>
        </w:rPr>
        <w:t>в</w:t>
      </w:r>
      <w:r w:rsidRPr="00C42297">
        <w:rPr>
          <w:spacing w:val="-3"/>
          <w:sz w:val="24"/>
          <w:szCs w:val="24"/>
        </w:rPr>
        <w:t xml:space="preserve"> </w:t>
      </w:r>
      <w:r w:rsidRPr="00C42297">
        <w:rPr>
          <w:sz w:val="24"/>
          <w:szCs w:val="24"/>
        </w:rPr>
        <w:t>2021-2024</w:t>
      </w:r>
      <w:r w:rsidRPr="00C42297">
        <w:rPr>
          <w:spacing w:val="-2"/>
          <w:sz w:val="24"/>
          <w:szCs w:val="24"/>
        </w:rPr>
        <w:t xml:space="preserve"> </w:t>
      </w:r>
      <w:r w:rsidRPr="00C42297">
        <w:rPr>
          <w:sz w:val="24"/>
          <w:szCs w:val="24"/>
        </w:rPr>
        <w:t>годах</w:t>
      </w:r>
    </w:p>
    <w:tbl>
      <w:tblPr>
        <w:tblStyle w:val="TableNormal"/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8"/>
        <w:gridCol w:w="6901"/>
        <w:gridCol w:w="2401"/>
      </w:tblGrid>
      <w:tr w:rsidR="00D96A8E" w:rsidRPr="00C42297" w:rsidTr="00CD0E70">
        <w:trPr>
          <w:trHeight w:val="1104"/>
        </w:trPr>
        <w:tc>
          <w:tcPr>
            <w:tcW w:w="518" w:type="dxa"/>
          </w:tcPr>
          <w:p w:rsidR="00D96A8E" w:rsidRPr="00C42297" w:rsidRDefault="00D96A8E" w:rsidP="00CD0E70">
            <w:pPr>
              <w:pStyle w:val="TableParagraph"/>
              <w:spacing w:line="275" w:lineRule="exact"/>
              <w:ind w:right="61"/>
              <w:jc w:val="center"/>
              <w:rPr>
                <w:sz w:val="24"/>
                <w:szCs w:val="24"/>
              </w:rPr>
            </w:pPr>
            <w:r w:rsidRPr="00C42297">
              <w:rPr>
                <w:sz w:val="24"/>
                <w:szCs w:val="24"/>
              </w:rPr>
              <w:t>№</w:t>
            </w:r>
          </w:p>
        </w:tc>
        <w:tc>
          <w:tcPr>
            <w:tcW w:w="6901" w:type="dxa"/>
          </w:tcPr>
          <w:p w:rsidR="00D96A8E" w:rsidRPr="00C42297" w:rsidRDefault="00D96A8E" w:rsidP="00CD0E70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D96A8E" w:rsidRPr="00C42297" w:rsidRDefault="00D96A8E" w:rsidP="00CD0E70">
            <w:pPr>
              <w:pStyle w:val="TableParagraph"/>
              <w:spacing w:before="1"/>
              <w:ind w:right="245" w:firstLine="422"/>
              <w:jc w:val="center"/>
              <w:rPr>
                <w:sz w:val="24"/>
                <w:szCs w:val="24"/>
              </w:rPr>
            </w:pPr>
            <w:proofErr w:type="spellStart"/>
            <w:r w:rsidRPr="00C42297">
              <w:rPr>
                <w:sz w:val="24"/>
                <w:szCs w:val="24"/>
              </w:rPr>
              <w:t>Наименовани</w:t>
            </w:r>
            <w:proofErr w:type="spellEnd"/>
            <w:r w:rsidRPr="00C42297">
              <w:rPr>
                <w:sz w:val="24"/>
                <w:szCs w:val="24"/>
                <w:lang w:val="ru-RU"/>
              </w:rPr>
              <w:t>е</w:t>
            </w:r>
            <w:r w:rsidRPr="00C4229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2297">
              <w:rPr>
                <w:spacing w:val="-1"/>
                <w:sz w:val="24"/>
                <w:szCs w:val="24"/>
              </w:rPr>
              <w:t>индикатора</w:t>
            </w:r>
            <w:proofErr w:type="spellEnd"/>
            <w:r w:rsidRPr="00C42297">
              <w:rPr>
                <w:spacing w:val="-1"/>
                <w:sz w:val="24"/>
                <w:szCs w:val="24"/>
              </w:rPr>
              <w:t>/</w:t>
            </w:r>
            <w:proofErr w:type="spellStart"/>
            <w:r w:rsidRPr="00C42297">
              <w:rPr>
                <w:spacing w:val="-1"/>
                <w:sz w:val="24"/>
                <w:szCs w:val="24"/>
              </w:rPr>
              <w:t>показателя</w:t>
            </w:r>
            <w:proofErr w:type="spellEnd"/>
          </w:p>
        </w:tc>
        <w:tc>
          <w:tcPr>
            <w:tcW w:w="2401" w:type="dxa"/>
          </w:tcPr>
          <w:p w:rsidR="00D96A8E" w:rsidRPr="00C42297" w:rsidRDefault="00D96A8E" w:rsidP="00CD0E70">
            <w:pPr>
              <w:pStyle w:val="TableParagraph"/>
              <w:ind w:left="271" w:right="263" w:firstLine="4"/>
              <w:jc w:val="center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Достигнутое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значение в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42297">
              <w:rPr>
                <w:sz w:val="24"/>
                <w:szCs w:val="24"/>
                <w:lang w:val="ru-RU"/>
              </w:rPr>
              <w:t>образовательной</w:t>
            </w:r>
            <w:proofErr w:type="gramEnd"/>
          </w:p>
          <w:p w:rsidR="00D96A8E" w:rsidRPr="00C42297" w:rsidRDefault="00D96A8E" w:rsidP="00CD0E70">
            <w:pPr>
              <w:pStyle w:val="TableParagraph"/>
              <w:spacing w:line="257" w:lineRule="exact"/>
              <w:ind w:left="470" w:right="459"/>
              <w:jc w:val="center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организации</w:t>
            </w:r>
          </w:p>
        </w:tc>
      </w:tr>
      <w:tr w:rsidR="00D96A8E" w:rsidRPr="00C42297" w:rsidTr="00CD0E70">
        <w:trPr>
          <w:trHeight w:val="1911"/>
        </w:trPr>
        <w:tc>
          <w:tcPr>
            <w:tcW w:w="518" w:type="dxa"/>
          </w:tcPr>
          <w:p w:rsidR="00D96A8E" w:rsidRPr="00C42297" w:rsidRDefault="00D96A8E" w:rsidP="00CD0E70">
            <w:pPr>
              <w:pStyle w:val="TableParagraph"/>
              <w:spacing w:line="275" w:lineRule="exact"/>
              <w:ind w:left="89" w:right="199"/>
              <w:jc w:val="center"/>
              <w:rPr>
                <w:sz w:val="24"/>
                <w:szCs w:val="24"/>
              </w:rPr>
            </w:pPr>
            <w:r w:rsidRPr="00C42297">
              <w:rPr>
                <w:sz w:val="24"/>
                <w:szCs w:val="24"/>
              </w:rPr>
              <w:t>1.</w:t>
            </w:r>
          </w:p>
        </w:tc>
        <w:tc>
          <w:tcPr>
            <w:tcW w:w="6901" w:type="dxa"/>
          </w:tcPr>
          <w:p w:rsidR="00D96A8E" w:rsidRPr="00C42297" w:rsidRDefault="00D96A8E" w:rsidP="00CD0E70">
            <w:pPr>
              <w:pStyle w:val="TableParagraph"/>
              <w:tabs>
                <w:tab w:val="left" w:pos="2161"/>
                <w:tab w:val="left" w:pos="4313"/>
              </w:tabs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Численность</w:t>
            </w:r>
            <w:r w:rsidRPr="00C42297">
              <w:rPr>
                <w:sz w:val="24"/>
                <w:szCs w:val="24"/>
                <w:lang w:val="ru-RU"/>
              </w:rPr>
              <w:tab/>
              <w:t>обучающихся</w:t>
            </w:r>
            <w:r w:rsidRPr="00C42297">
              <w:rPr>
                <w:sz w:val="24"/>
                <w:szCs w:val="24"/>
                <w:lang w:val="ru-RU"/>
              </w:rPr>
              <w:tab/>
            </w:r>
            <w:r w:rsidRPr="00C42297">
              <w:rPr>
                <w:spacing w:val="-1"/>
                <w:sz w:val="24"/>
                <w:szCs w:val="24"/>
                <w:lang w:val="ru-RU"/>
              </w:rPr>
              <w:t>общеобразовательной</w:t>
            </w:r>
            <w:r w:rsidRPr="00C4229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организации, осваивающих два и более учебных предмета из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числа</w:t>
            </w:r>
            <w:r w:rsidRPr="00C4229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предметных</w:t>
            </w:r>
            <w:r w:rsidRPr="00C4229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областей</w:t>
            </w:r>
            <w:r w:rsidRPr="00C4229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«Естественнонаучные</w:t>
            </w:r>
            <w:r w:rsidRPr="00C4229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предметы»,</w:t>
            </w:r>
          </w:p>
          <w:p w:rsidR="00D96A8E" w:rsidRPr="00C42297" w:rsidRDefault="00D96A8E" w:rsidP="00CD0E70">
            <w:pPr>
              <w:pStyle w:val="TableParagraph"/>
              <w:ind w:left="108"/>
              <w:jc w:val="both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 xml:space="preserve">«Естественные   </w:t>
            </w:r>
            <w:r w:rsidRPr="00C42297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 xml:space="preserve">науки»,   </w:t>
            </w:r>
            <w:r w:rsidRPr="00C42297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 xml:space="preserve">«Математика   </w:t>
            </w:r>
            <w:r w:rsidRPr="00C42297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 xml:space="preserve">и   </w:t>
            </w:r>
            <w:r w:rsidRPr="00C42297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информатика»,</w:t>
            </w:r>
          </w:p>
          <w:p w:rsidR="00D96A8E" w:rsidRPr="00C42297" w:rsidRDefault="00D96A8E" w:rsidP="00CD0E70">
            <w:pPr>
              <w:pStyle w:val="TableParagraph"/>
              <w:spacing w:line="270" w:lineRule="atLeast"/>
              <w:ind w:left="108" w:right="95"/>
              <w:jc w:val="both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«Обществознание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естествознание»,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«Технология»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(или)</w:t>
            </w:r>
            <w:r w:rsidRPr="00C4229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курсы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внеурочной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деятельности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2297">
              <w:rPr>
                <w:sz w:val="24"/>
                <w:szCs w:val="24"/>
                <w:lang w:val="ru-RU"/>
              </w:rPr>
              <w:t>общеинтеллектуальной</w:t>
            </w:r>
            <w:proofErr w:type="spellEnd"/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направленности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с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использованием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средств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обучения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воспитания</w:t>
            </w:r>
            <w:r w:rsidRPr="00C4229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Центра «Точка</w:t>
            </w:r>
            <w:r w:rsidRPr="00C4229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роста» (человек)</w:t>
            </w:r>
          </w:p>
        </w:tc>
        <w:tc>
          <w:tcPr>
            <w:tcW w:w="2401" w:type="dxa"/>
          </w:tcPr>
          <w:p w:rsidR="00D96A8E" w:rsidRPr="00C42297" w:rsidRDefault="00FA45A4" w:rsidP="00CD0E70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</w:t>
            </w:r>
          </w:p>
        </w:tc>
      </w:tr>
      <w:tr w:rsidR="00D96A8E" w:rsidRPr="00C42297" w:rsidTr="00CD0E70">
        <w:trPr>
          <w:trHeight w:val="1390"/>
        </w:trPr>
        <w:tc>
          <w:tcPr>
            <w:tcW w:w="518" w:type="dxa"/>
          </w:tcPr>
          <w:p w:rsidR="00D96A8E" w:rsidRPr="00C42297" w:rsidRDefault="00D96A8E" w:rsidP="00CD0E70">
            <w:pPr>
              <w:pStyle w:val="TableParagraph"/>
              <w:spacing w:before="1"/>
              <w:ind w:left="89" w:right="199"/>
              <w:jc w:val="center"/>
              <w:rPr>
                <w:sz w:val="24"/>
                <w:szCs w:val="24"/>
              </w:rPr>
            </w:pPr>
            <w:r w:rsidRPr="00C42297">
              <w:rPr>
                <w:sz w:val="24"/>
                <w:szCs w:val="24"/>
              </w:rPr>
              <w:t>2.</w:t>
            </w:r>
          </w:p>
        </w:tc>
        <w:tc>
          <w:tcPr>
            <w:tcW w:w="6901" w:type="dxa"/>
          </w:tcPr>
          <w:p w:rsidR="00D96A8E" w:rsidRPr="00C42297" w:rsidRDefault="00D96A8E" w:rsidP="00CD0E70">
            <w:pPr>
              <w:pStyle w:val="TableParagraph"/>
              <w:tabs>
                <w:tab w:val="left" w:pos="2161"/>
                <w:tab w:val="left" w:pos="2456"/>
                <w:tab w:val="left" w:pos="4313"/>
                <w:tab w:val="left" w:pos="4864"/>
              </w:tabs>
              <w:spacing w:before="1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Численность</w:t>
            </w:r>
            <w:r w:rsidRPr="00C42297">
              <w:rPr>
                <w:sz w:val="24"/>
                <w:szCs w:val="24"/>
                <w:lang w:val="ru-RU"/>
              </w:rPr>
              <w:tab/>
              <w:t>обучающихся</w:t>
            </w:r>
            <w:r w:rsidRPr="00C42297">
              <w:rPr>
                <w:sz w:val="24"/>
                <w:szCs w:val="24"/>
                <w:lang w:val="ru-RU"/>
              </w:rPr>
              <w:tab/>
            </w:r>
            <w:r w:rsidRPr="00C42297">
              <w:rPr>
                <w:spacing w:val="-1"/>
                <w:sz w:val="24"/>
                <w:szCs w:val="24"/>
                <w:lang w:val="ru-RU"/>
              </w:rPr>
              <w:t>общеобразовательной</w:t>
            </w:r>
            <w:r w:rsidRPr="00C4229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организации,</w:t>
            </w:r>
            <w:r w:rsidRPr="00C42297">
              <w:rPr>
                <w:sz w:val="24"/>
                <w:szCs w:val="24"/>
                <w:lang w:val="ru-RU"/>
              </w:rPr>
              <w:tab/>
            </w:r>
            <w:r w:rsidRPr="00C42297">
              <w:rPr>
                <w:sz w:val="24"/>
                <w:szCs w:val="24"/>
                <w:lang w:val="ru-RU"/>
              </w:rPr>
              <w:tab/>
              <w:t>осваивающих</w:t>
            </w:r>
            <w:r w:rsidRPr="00C42297">
              <w:rPr>
                <w:sz w:val="24"/>
                <w:szCs w:val="24"/>
                <w:lang w:val="ru-RU"/>
              </w:rPr>
              <w:tab/>
            </w:r>
            <w:r w:rsidRPr="00C42297">
              <w:rPr>
                <w:sz w:val="24"/>
                <w:szCs w:val="24"/>
                <w:lang w:val="ru-RU"/>
              </w:rPr>
              <w:tab/>
            </w:r>
            <w:r w:rsidRPr="00C42297">
              <w:rPr>
                <w:spacing w:val="-1"/>
                <w:sz w:val="24"/>
                <w:szCs w:val="24"/>
                <w:lang w:val="ru-RU"/>
              </w:rPr>
              <w:t>дополнительные</w:t>
            </w:r>
            <w:r w:rsidRPr="00C4229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общеобразовательные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программы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технической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естественнонаучной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направленности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с</w:t>
            </w:r>
            <w:r w:rsidRPr="00C42297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использованием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средств</w:t>
            </w:r>
            <w:r w:rsidRPr="00C42297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обучения</w:t>
            </w:r>
            <w:r w:rsidRPr="00C42297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</w:t>
            </w:r>
            <w:r w:rsidRPr="00C42297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воспитания</w:t>
            </w:r>
            <w:r w:rsidRPr="00C42297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Центра</w:t>
            </w:r>
            <w:r w:rsidRPr="00C42297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«Точка</w:t>
            </w:r>
            <w:r w:rsidRPr="00C42297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роста» (человек)</w:t>
            </w:r>
          </w:p>
        </w:tc>
        <w:tc>
          <w:tcPr>
            <w:tcW w:w="2401" w:type="dxa"/>
          </w:tcPr>
          <w:p w:rsidR="00D96A8E" w:rsidRPr="00C42297" w:rsidRDefault="00FA45A4" w:rsidP="00CD0E70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</w:t>
            </w:r>
          </w:p>
        </w:tc>
      </w:tr>
      <w:tr w:rsidR="00D96A8E" w:rsidRPr="00C42297" w:rsidTr="00CD0E70">
        <w:trPr>
          <w:trHeight w:val="830"/>
        </w:trPr>
        <w:tc>
          <w:tcPr>
            <w:tcW w:w="518" w:type="dxa"/>
          </w:tcPr>
          <w:p w:rsidR="00D96A8E" w:rsidRPr="00C42297" w:rsidRDefault="00D96A8E" w:rsidP="00CD0E70">
            <w:pPr>
              <w:pStyle w:val="TableParagraph"/>
              <w:spacing w:before="1"/>
              <w:ind w:left="89" w:right="199"/>
              <w:jc w:val="center"/>
              <w:rPr>
                <w:sz w:val="24"/>
                <w:szCs w:val="24"/>
              </w:rPr>
            </w:pPr>
            <w:r w:rsidRPr="00C42297">
              <w:rPr>
                <w:sz w:val="24"/>
                <w:szCs w:val="24"/>
              </w:rPr>
              <w:t>3.</w:t>
            </w:r>
          </w:p>
        </w:tc>
        <w:tc>
          <w:tcPr>
            <w:tcW w:w="6901" w:type="dxa"/>
          </w:tcPr>
          <w:p w:rsidR="00D96A8E" w:rsidRPr="00C42297" w:rsidRDefault="00D96A8E" w:rsidP="00CD0E70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  <w:szCs w:val="24"/>
                <w:lang w:val="ru-RU"/>
              </w:rPr>
            </w:pPr>
            <w:r w:rsidRPr="00C42297">
              <w:rPr>
                <w:sz w:val="24"/>
                <w:szCs w:val="24"/>
                <w:lang w:val="ru-RU"/>
              </w:rPr>
              <w:t>*Доля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педагогических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работников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центра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«Точка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роста»,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прошедших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обучение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по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программам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из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реестра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программ</w:t>
            </w:r>
            <w:r w:rsidRPr="00C4229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повышения</w:t>
            </w:r>
            <w:r w:rsidRPr="00C4229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2297">
              <w:rPr>
                <w:sz w:val="24"/>
                <w:szCs w:val="24"/>
                <w:lang w:val="ru-RU"/>
              </w:rPr>
              <w:t>квалификации</w:t>
            </w:r>
            <w:proofErr w:type="gramStart"/>
            <w:r w:rsidRPr="00C42297">
              <w:rPr>
                <w:sz w:val="24"/>
                <w:szCs w:val="24"/>
                <w:lang w:val="ru-RU"/>
              </w:rPr>
              <w:t xml:space="preserve"> (%)</w:t>
            </w:r>
            <w:proofErr w:type="gramEnd"/>
          </w:p>
        </w:tc>
        <w:tc>
          <w:tcPr>
            <w:tcW w:w="2401" w:type="dxa"/>
          </w:tcPr>
          <w:p w:rsidR="00D96A8E" w:rsidRPr="00C42297" w:rsidRDefault="00394987" w:rsidP="00CD0E70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D96A8E">
              <w:rPr>
                <w:sz w:val="24"/>
                <w:szCs w:val="24"/>
                <w:lang w:val="ru-RU"/>
              </w:rPr>
              <w:t>0</w:t>
            </w:r>
            <w:r w:rsidR="00D96A8E" w:rsidRPr="00C42297">
              <w:rPr>
                <w:sz w:val="24"/>
                <w:szCs w:val="24"/>
                <w:lang w:val="ru-RU"/>
              </w:rPr>
              <w:t>%</w:t>
            </w:r>
          </w:p>
        </w:tc>
      </w:tr>
    </w:tbl>
    <w:p w:rsidR="00D96A8E" w:rsidRPr="00C42297" w:rsidRDefault="00D96A8E" w:rsidP="00D96A8E">
      <w:pPr>
        <w:spacing w:before="231"/>
        <w:rPr>
          <w:b/>
          <w:sz w:val="20"/>
          <w:szCs w:val="20"/>
        </w:rPr>
      </w:pPr>
      <w:r w:rsidRPr="00C42297">
        <w:rPr>
          <w:b/>
          <w:sz w:val="20"/>
          <w:szCs w:val="20"/>
        </w:rPr>
        <w:t>*необходимо</w:t>
      </w:r>
      <w:r w:rsidRPr="00C42297">
        <w:rPr>
          <w:b/>
          <w:spacing w:val="39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считать</w:t>
      </w:r>
      <w:r w:rsidRPr="00C42297">
        <w:rPr>
          <w:b/>
          <w:spacing w:val="38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от</w:t>
      </w:r>
      <w:r w:rsidRPr="00C42297">
        <w:rPr>
          <w:b/>
          <w:spacing w:val="36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количества</w:t>
      </w:r>
      <w:r w:rsidRPr="00C42297">
        <w:rPr>
          <w:b/>
          <w:spacing w:val="39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педагогов</w:t>
      </w:r>
      <w:r w:rsidRPr="00C42297">
        <w:rPr>
          <w:b/>
          <w:spacing w:val="38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Центра</w:t>
      </w:r>
      <w:r w:rsidRPr="00C42297">
        <w:rPr>
          <w:b/>
          <w:spacing w:val="38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«Точка</w:t>
      </w:r>
      <w:r w:rsidRPr="00C42297">
        <w:rPr>
          <w:b/>
          <w:spacing w:val="47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роста»</w:t>
      </w:r>
      <w:r w:rsidRPr="00C42297">
        <w:rPr>
          <w:b/>
          <w:spacing w:val="39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(по</w:t>
      </w:r>
      <w:r w:rsidRPr="00C42297">
        <w:rPr>
          <w:b/>
          <w:spacing w:val="37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штату</w:t>
      </w:r>
      <w:r w:rsidRPr="00C42297">
        <w:rPr>
          <w:b/>
          <w:spacing w:val="42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–</w:t>
      </w:r>
      <w:r w:rsidRPr="00C42297">
        <w:rPr>
          <w:b/>
          <w:spacing w:val="40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1,</w:t>
      </w:r>
      <w:r w:rsidRPr="00C42297">
        <w:rPr>
          <w:b/>
          <w:spacing w:val="38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прошел</w:t>
      </w:r>
      <w:r w:rsidRPr="00C42297">
        <w:rPr>
          <w:b/>
          <w:spacing w:val="38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КПК</w:t>
      </w:r>
      <w:r w:rsidRPr="00C42297">
        <w:rPr>
          <w:b/>
          <w:spacing w:val="42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1=100%),</w:t>
      </w:r>
      <w:r w:rsidRPr="00C42297">
        <w:rPr>
          <w:b/>
          <w:spacing w:val="-1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прошедших</w:t>
      </w:r>
      <w:r w:rsidRPr="00C42297">
        <w:rPr>
          <w:b/>
          <w:spacing w:val="1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>повышение квалификации</w:t>
      </w:r>
      <w:r w:rsidRPr="00C42297">
        <w:rPr>
          <w:b/>
          <w:spacing w:val="-1"/>
          <w:sz w:val="20"/>
          <w:szCs w:val="20"/>
        </w:rPr>
        <w:t xml:space="preserve"> </w:t>
      </w:r>
      <w:r w:rsidRPr="00C42297">
        <w:rPr>
          <w:b/>
          <w:sz w:val="20"/>
          <w:szCs w:val="20"/>
        </w:rPr>
        <w:t xml:space="preserve">в период с 2019 г. </w:t>
      </w:r>
      <w:proofErr w:type="spellStart"/>
      <w:r w:rsidRPr="00C42297">
        <w:rPr>
          <w:b/>
          <w:sz w:val="20"/>
          <w:szCs w:val="20"/>
        </w:rPr>
        <w:t>вкл</w:t>
      </w:r>
      <w:proofErr w:type="spellEnd"/>
      <w:r w:rsidRPr="00C42297">
        <w:rPr>
          <w:b/>
          <w:sz w:val="20"/>
          <w:szCs w:val="20"/>
        </w:rPr>
        <w:t>. текущий год</w:t>
      </w:r>
    </w:p>
    <w:p w:rsidR="00D96A8E" w:rsidRDefault="00D96A8E" w:rsidP="00D96A8E">
      <w:pPr>
        <w:ind w:firstLine="709"/>
        <w:jc w:val="both"/>
        <w:rPr>
          <w:sz w:val="18"/>
          <w:szCs w:val="18"/>
        </w:rPr>
      </w:pPr>
    </w:p>
    <w:p w:rsidR="00D96A8E" w:rsidRDefault="00D96A8E" w:rsidP="00D96A8E"/>
    <w:p w:rsidR="00D96A8E" w:rsidRDefault="00D96A8E" w:rsidP="00D96A8E"/>
    <w:p w:rsidR="00EE30EE" w:rsidRDefault="00EE30EE"/>
    <w:sectPr w:rsidR="00EE30EE" w:rsidSect="00EE3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96A8E"/>
    <w:rsid w:val="00394987"/>
    <w:rsid w:val="00585B75"/>
    <w:rsid w:val="00951EEA"/>
    <w:rsid w:val="00D96A8E"/>
    <w:rsid w:val="00EE30EE"/>
    <w:rsid w:val="00F50433"/>
    <w:rsid w:val="00FA4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A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D96A8E"/>
    <w:pPr>
      <w:ind w:left="1244" w:right="693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96A8E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96A8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96A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2025-03-14T01:34:00Z</dcterms:created>
  <dcterms:modified xsi:type="dcterms:W3CDTF">2025-03-14T05:41:00Z</dcterms:modified>
</cp:coreProperties>
</file>